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xml" PartName="/customXML/item1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package.core-properties+xml" PartName="/docProps/core.xml"/>
  <Override ContentType="application/vnd.openxmlformats-officedocument.theme+xml" PartName="/word/theme/theme1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footer+xml" PartName="/word/footer1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11.0" w:type="dxa"/>
        <w:jc w:val="left"/>
        <w:tblInd w:w="-266.00000000000006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11"/>
        <w:tblGridChange w:id="0">
          <w:tblGrid>
            <w:gridCol w:w="9911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2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</w:rPr>
              <w:drawing>
                <wp:inline distB="114300" distT="114300" distL="114300" distR="114300">
                  <wp:extent cx="1885633" cy="779395"/>
                  <wp:effectExtent b="0" l="0" r="0" t="0"/>
                  <wp:docPr id="1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5633" cy="77939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3">
      <w:pPr>
        <w:ind w:left="-374" w:right="-467" w:firstLine="0"/>
        <w:rPr>
          <w:rFonts w:ascii="Times New Roman" w:cs="Times New Roman" w:eastAsia="Times New Roman" w:hAnsi="Times New Roman"/>
          <w:sz w:val="22"/>
          <w:szCs w:val="22"/>
          <w:vertAlign w:val="baseline"/>
        </w:rPr>
        <w:sectPr>
          <w:headerReference r:id="rId9" w:type="default"/>
          <w:footerReference r:id="rId10" w:type="default"/>
          <w:pgSz w:h="16838" w:w="11906" w:orient="portrait"/>
          <w:pgMar w:bottom="567" w:top="567" w:left="1418" w:right="1418" w:header="0" w:footer="567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-374" w:right="-467" w:firstLine="0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  <w:rtl w:val="0"/>
        </w:rPr>
        <w:t xml:space="preserve">Mandat de domiciliation européenne SEPA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-374" w:right="-467" w:firstLine="0"/>
        <w:rPr>
          <w:rFonts w:ascii="Times New Roman" w:cs="Times New Roman" w:eastAsia="Times New Roman" w:hAnsi="Times New Roman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-374" w:right="-467" w:firstLine="0"/>
        <w:rPr>
          <w:rFonts w:ascii="Times New Roman" w:cs="Times New Roman" w:eastAsia="Times New Roman" w:hAnsi="Times New Roman"/>
          <w:sz w:val="22"/>
          <w:szCs w:val="22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vertAlign w:val="baseline"/>
          <w:rtl w:val="0"/>
        </w:rPr>
        <w:t xml:space="preserve">En signant ce formulaire de mandat, vous autorisez (A) le créancier à envoyer des instructions à votre banque pour débiter votre compte et (B) votre banque à débiter votre compte conformément aux instructions du créancier.</w:t>
      </w:r>
    </w:p>
    <w:p w:rsidR="00000000" w:rsidDel="00000000" w:rsidP="00000000" w:rsidRDefault="00000000" w:rsidRPr="00000000" w14:paraId="00000007">
      <w:pPr>
        <w:ind w:left="-374" w:right="-467" w:firstLine="0"/>
        <w:rPr>
          <w:rFonts w:ascii="Times New Roman" w:cs="Times New Roman" w:eastAsia="Times New Roman" w:hAnsi="Times New Roman"/>
          <w:sz w:val="22"/>
          <w:szCs w:val="22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vertAlign w:val="baseline"/>
          <w:rtl w:val="0"/>
        </w:rPr>
        <w:t xml:space="preserve">Vous bénéficiez d’un droit à un remboursement par votre banque selon les conditions décrites dans la convention que vous avez passée avec elle. Toute demande de remboursement doit être présentée dans les 8 semaines suivant la date de débit de votre compte.</w:t>
      </w:r>
    </w:p>
    <w:p w:rsidR="00000000" w:rsidDel="00000000" w:rsidP="00000000" w:rsidRDefault="00000000" w:rsidRPr="00000000" w14:paraId="00000008">
      <w:pPr>
        <w:ind w:left="-374" w:right="-467" w:firstLine="0"/>
        <w:rPr>
          <w:rFonts w:ascii="Times New Roman" w:cs="Times New Roman" w:eastAsia="Times New Roman" w:hAnsi="Times New Roman"/>
          <w:sz w:val="22"/>
          <w:szCs w:val="22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vertAlign w:val="baseline"/>
          <w:rtl w:val="0"/>
        </w:rPr>
        <w:t xml:space="preserve">Vos droits concernant ce mandat sont expliqués dans un document que vous pouvez obtenir auprès de votre banque.</w:t>
      </w:r>
    </w:p>
    <w:p w:rsidR="00000000" w:rsidDel="00000000" w:rsidP="00000000" w:rsidRDefault="00000000" w:rsidRPr="00000000" w14:paraId="00000009">
      <w:pPr>
        <w:ind w:left="-374" w:right="-467" w:firstLine="0"/>
        <w:rPr>
          <w:rFonts w:ascii="Times New Roman" w:cs="Times New Roman" w:eastAsia="Times New Roman" w:hAnsi="Times New Roman"/>
          <w:sz w:val="22"/>
          <w:szCs w:val="22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vertAlign w:val="baseline"/>
          <w:rtl w:val="0"/>
        </w:rPr>
        <w:t xml:space="preserve">Tous les champs sont obligatoires.</w:t>
      </w:r>
    </w:p>
    <w:p w:rsidR="00000000" w:rsidDel="00000000" w:rsidP="00000000" w:rsidRDefault="00000000" w:rsidRPr="00000000" w14:paraId="0000000A">
      <w:pPr>
        <w:ind w:left="-374" w:right="-467" w:firstLine="0"/>
        <w:rPr>
          <w:rFonts w:ascii="Times New Roman" w:cs="Times New Roman" w:eastAsia="Times New Roman" w:hAnsi="Times New Roman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-374" w:right="-467" w:firstLine="0"/>
        <w:rPr>
          <w:rFonts w:ascii="Times New Roman" w:cs="Times New Roman" w:eastAsia="Times New Roman" w:hAnsi="Times New Roman"/>
          <w:b w:val="0"/>
          <w:color w:val="999999"/>
          <w:sz w:val="22"/>
          <w:szCs w:val="22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vertAlign w:val="baseline"/>
          <w:rtl w:val="0"/>
        </w:rPr>
        <w:t xml:space="preserve">Identification du mandat </w:t>
      </w:r>
      <w:r w:rsidDel="00000000" w:rsidR="00000000" w:rsidRPr="00000000">
        <w:rPr>
          <w:rFonts w:ascii="Times New Roman" w:cs="Times New Roman" w:eastAsia="Times New Roman" w:hAnsi="Times New Roman"/>
          <w:color w:val="999999"/>
          <w:sz w:val="16"/>
          <w:szCs w:val="16"/>
          <w:vertAlign w:val="baseline"/>
          <w:rtl w:val="0"/>
        </w:rPr>
        <w:t xml:space="preserve">(A compléter par le créancier)</w:t>
      </w:r>
      <w:r w:rsidDel="00000000" w:rsidR="00000000" w:rsidRPr="00000000">
        <w:rPr>
          <w:rtl w:val="0"/>
        </w:rPr>
      </w:r>
    </w:p>
    <w:tbl>
      <w:tblPr>
        <w:tblStyle w:val="Table2"/>
        <w:tblW w:w="9911.0" w:type="dxa"/>
        <w:jc w:val="left"/>
        <w:tblInd w:w="-266.00000000000006" w:type="dxa"/>
        <w:tblBorders>
          <w:top w:color="000000" w:space="0" w:sz="4" w:val="single"/>
          <w:left w:color="000000" w:space="0" w:sz="4" w:val="single"/>
          <w:bottom w:color="000000" w:space="0" w:sz="0" w:val="nil"/>
          <w:right w:color="000000" w:space="0" w:sz="4" w:val="single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2618"/>
        <w:gridCol w:w="7293"/>
        <w:tblGridChange w:id="0">
          <w:tblGrid>
            <w:gridCol w:w="2618"/>
            <w:gridCol w:w="7293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0C">
            <w:pPr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Référence du mandat: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16"/>
                <w:szCs w:val="16"/>
                <w:vertAlign w:val="baseline"/>
                <w:rtl w:val="0"/>
              </w:rPr>
              <w:t xml:space="preserve">(Maximum 35 caractères)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0E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c0c0c0"/>
                <w:sz w:val="32"/>
                <w:szCs w:val="32"/>
                <w:vertAlign w:val="baseline"/>
                <w:rtl w:val="0"/>
              </w:rPr>
              <w:t xml:space="preserve">  l_l_l_l_l_l_l_l_l_l_l_l_l_l_l_l_l_l_l_l_l_l_l_l_l_l_l_l_l_l_l_l_l_l_l_l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0" w:val="nil"/>
            </w:tcBorders>
            <w:vAlign w:val="top"/>
          </w:tcPr>
          <w:p w:rsidR="00000000" w:rsidDel="00000000" w:rsidP="00000000" w:rsidRDefault="00000000" w:rsidRPr="00000000" w14:paraId="00000010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Objet du mandat:</w:t>
            </w:r>
          </w:p>
        </w:tc>
        <w:tc>
          <w:tcPr>
            <w:tcBorders>
              <w:top w:color="000000" w:space="0" w:sz="0" w:val="nil"/>
            </w:tcBorders>
            <w:vAlign w:val="top"/>
          </w:tcPr>
          <w:p w:rsidR="00000000" w:rsidDel="00000000" w:rsidP="00000000" w:rsidRDefault="00000000" w:rsidRPr="00000000" w14:paraId="00000011">
            <w:pPr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  <w:rtl w:val="0"/>
              </w:rPr>
              <w:t xml:space="preserve">_______________________________________________________________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2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Type d’encaissement: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3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☐ récurrent</w:t>
              <w:tab/>
              <w:t xml:space="preserve">ou</w:t>
              <w:tab/>
              <w:tab/>
              <w:t xml:space="preserve">☐ unique</w:t>
            </w:r>
          </w:p>
          <w:p w:rsidR="00000000" w:rsidDel="00000000" w:rsidP="00000000" w:rsidRDefault="00000000" w:rsidRPr="00000000" w14:paraId="00000014">
            <w:pPr>
              <w:rPr>
                <w:rFonts w:ascii="Times New Roman" w:cs="Times New Roman" w:eastAsia="Times New Roman" w:hAnsi="Times New Roman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16"/>
                <w:szCs w:val="16"/>
                <w:vertAlign w:val="baseline"/>
                <w:rtl w:val="0"/>
              </w:rPr>
              <w:t xml:space="preserve">(peut être utilisé plusieurs fois)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vertAlign w:val="baseline"/>
                <w:rtl w:val="0"/>
              </w:rPr>
              <w:tab/>
              <w:t xml:space="preserve">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16"/>
                <w:szCs w:val="16"/>
                <w:vertAlign w:val="baseline"/>
                <w:rtl w:val="0"/>
              </w:rPr>
              <w:t xml:space="preserve">(ne sera utilisé que pour 1 seul encaissement)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ind w:left="-374" w:right="-467" w:firstLine="0"/>
        <w:rPr>
          <w:rFonts w:ascii="Times New Roman" w:cs="Times New Roman" w:eastAsia="Times New Roman" w:hAnsi="Times New Roman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-374" w:right="-467" w:firstLine="0"/>
        <w:rPr>
          <w:rFonts w:ascii="Times New Roman" w:cs="Times New Roman" w:eastAsia="Times New Roman" w:hAnsi="Times New Roman"/>
          <w:color w:val="999999"/>
          <w:sz w:val="16"/>
          <w:szCs w:val="16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vertAlign w:val="baseline"/>
          <w:rtl w:val="0"/>
        </w:rPr>
        <w:t xml:space="preserve">Identification du débiteur </w:t>
      </w:r>
      <w:r w:rsidDel="00000000" w:rsidR="00000000" w:rsidRPr="00000000">
        <w:rPr>
          <w:rFonts w:ascii="Times New Roman" w:cs="Times New Roman" w:eastAsia="Times New Roman" w:hAnsi="Times New Roman"/>
          <w:color w:val="999999"/>
          <w:sz w:val="16"/>
          <w:szCs w:val="16"/>
          <w:vertAlign w:val="baseline"/>
          <w:rtl w:val="0"/>
        </w:rPr>
        <w:t xml:space="preserve">(A compléter par le débiteur)</w:t>
      </w:r>
    </w:p>
    <w:tbl>
      <w:tblPr>
        <w:tblStyle w:val="Table3"/>
        <w:tblW w:w="9911.0" w:type="dxa"/>
        <w:jc w:val="left"/>
        <w:tblInd w:w="-266.00000000000006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823"/>
        <w:gridCol w:w="1730"/>
        <w:gridCol w:w="1496"/>
        <w:gridCol w:w="748"/>
        <w:gridCol w:w="4114"/>
        <w:tblGridChange w:id="0">
          <w:tblGrid>
            <w:gridCol w:w="1823"/>
            <w:gridCol w:w="1730"/>
            <w:gridCol w:w="1496"/>
            <w:gridCol w:w="748"/>
            <w:gridCol w:w="4114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17">
            <w:pPr>
              <w:ind w:right="-467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Nom:</w:t>
            </w:r>
          </w:p>
        </w:tc>
        <w:tc>
          <w:tcPr>
            <w:gridSpan w:val="4"/>
            <w:tcBorders>
              <w:top w:color="000000" w:space="0" w:sz="4" w:val="single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18">
            <w:pPr>
              <w:ind w:right="-467"/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  <w:rtl w:val="0"/>
              </w:rPr>
              <w:t xml:space="preserve">______________________________________________________________________</w:t>
            </w:r>
          </w:p>
        </w:tc>
      </w:tr>
      <w:tr>
        <w:trPr>
          <w:cantSplit w:val="0"/>
          <w:trHeight w:val="226" w:hRule="atLeast"/>
          <w:tblHeader w:val="0"/>
        </w:trPr>
        <w:tc>
          <w:tcPr>
            <w:gridSpan w:val="5"/>
            <w:tcBorders>
              <w:top w:color="000000" w:space="0" w:sz="0" w:val="nil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1C">
            <w:pPr>
              <w:ind w:right="-467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16"/>
                <w:szCs w:val="16"/>
                <w:vertAlign w:val="baseline"/>
                <w:rtl w:val="0"/>
              </w:rPr>
              <w:t xml:space="preserve">(Maximum 70 caractères)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21">
            <w:pPr>
              <w:ind w:right="-467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Adresse:</w:t>
            </w:r>
          </w:p>
        </w:tc>
        <w:tc>
          <w:tcPr>
            <w:gridSpan w:val="4"/>
            <w:tcBorders>
              <w:top w:color="000000" w:space="0" w:sz="0" w:val="nil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22">
            <w:pPr>
              <w:ind w:right="-467"/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  <w:rtl w:val="0"/>
              </w:rPr>
              <w:t xml:space="preserve">______________________________________________________________________</w:t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gridSpan w:val="5"/>
            <w:tcBorders>
              <w:top w:color="000000" w:space="0" w:sz="0" w:val="nil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26">
            <w:pPr>
              <w:ind w:right="-467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16"/>
                <w:szCs w:val="16"/>
                <w:vertAlign w:val="baseline"/>
                <w:rtl w:val="0"/>
              </w:rPr>
              <w:t xml:space="preserve">(Maximum 70 caractères)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0" w:val="nil"/>
            </w:tcBorders>
            <w:vAlign w:val="top"/>
          </w:tcPr>
          <w:p w:rsidR="00000000" w:rsidDel="00000000" w:rsidP="00000000" w:rsidRDefault="00000000" w:rsidRPr="00000000" w14:paraId="0000002B">
            <w:pPr>
              <w:ind w:right="-467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  <w:vAlign w:val="top"/>
          </w:tcPr>
          <w:p w:rsidR="00000000" w:rsidDel="00000000" w:rsidP="00000000" w:rsidRDefault="00000000" w:rsidRPr="00000000" w14:paraId="0000002C">
            <w:pPr>
              <w:ind w:right="-467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Code Postal:</w:t>
            </w:r>
          </w:p>
        </w:tc>
        <w:tc>
          <w:tcPr>
            <w:tcBorders>
              <w:top w:color="000000" w:space="0" w:sz="0" w:val="nil"/>
            </w:tcBorders>
            <w:vAlign w:val="top"/>
          </w:tcPr>
          <w:p w:rsidR="00000000" w:rsidDel="00000000" w:rsidP="00000000" w:rsidRDefault="00000000" w:rsidRPr="00000000" w14:paraId="0000002D">
            <w:pPr>
              <w:ind w:right="-467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  <w:rtl w:val="0"/>
              </w:rPr>
              <w:t xml:space="preserve">___________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  <w:vAlign w:val="top"/>
          </w:tcPr>
          <w:p w:rsidR="00000000" w:rsidDel="00000000" w:rsidP="00000000" w:rsidRDefault="00000000" w:rsidRPr="00000000" w14:paraId="0000002E">
            <w:pPr>
              <w:ind w:right="-467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Ville:</w:t>
            </w:r>
          </w:p>
        </w:tc>
        <w:tc>
          <w:tcPr>
            <w:tcBorders>
              <w:top w:color="000000" w:space="0" w:sz="0" w:val="nil"/>
            </w:tcBorders>
            <w:vAlign w:val="top"/>
          </w:tcPr>
          <w:p w:rsidR="00000000" w:rsidDel="00000000" w:rsidP="00000000" w:rsidRDefault="00000000" w:rsidRPr="00000000" w14:paraId="0000002F">
            <w:pPr>
              <w:ind w:right="-467"/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  <w:rtl w:val="0"/>
              </w:rPr>
              <w:t xml:space="preserve">__________________________________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0">
            <w:pPr>
              <w:ind w:right="-467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1">
            <w:pPr>
              <w:ind w:right="-467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Pays: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32">
            <w:pPr>
              <w:ind w:right="-467"/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  <w:rtl w:val="0"/>
              </w:rPr>
              <w:t xml:space="preserve">______________________________________________________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gridSpan w:val="5"/>
            <w:vAlign w:val="top"/>
          </w:tcPr>
          <w:p w:rsidR="00000000" w:rsidDel="00000000" w:rsidP="00000000" w:rsidRDefault="00000000" w:rsidRPr="00000000" w14:paraId="00000035">
            <w:pPr>
              <w:ind w:right="-467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16"/>
                <w:szCs w:val="16"/>
                <w:vertAlign w:val="baseline"/>
                <w:rtl w:val="0"/>
              </w:rPr>
              <w:t xml:space="preserve">(Vous trouvez votre numéro de compte IBAN et code BIC comme info sur vos extraits de compte)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3A">
            <w:pPr>
              <w:ind w:right="-467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Votre numéro de compte (IBAN):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3C">
            <w:pPr>
              <w:ind w:right="-467"/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  <w:rtl w:val="0"/>
              </w:rPr>
              <w:t xml:space="preserve">_______________________________________________________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3F">
            <w:pPr>
              <w:ind w:right="-467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Code BIC de votre banque: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41">
            <w:pPr>
              <w:ind w:right="-467"/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  <w:rtl w:val="0"/>
              </w:rPr>
              <w:t xml:space="preserve">_______________________________________________________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gridSpan w:val="5"/>
            <w:vAlign w:val="top"/>
          </w:tcPr>
          <w:p w:rsidR="00000000" w:rsidDel="00000000" w:rsidP="00000000" w:rsidRDefault="00000000" w:rsidRPr="00000000" w14:paraId="00000044">
            <w:pPr>
              <w:ind w:right="-467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16"/>
                <w:szCs w:val="16"/>
                <w:vertAlign w:val="baseline"/>
                <w:rtl w:val="0"/>
              </w:rPr>
              <w:t xml:space="preserve">(BIC, maximum 11 caractères, pas obligatoire en Belgique)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9">
      <w:pPr>
        <w:ind w:left="-374" w:right="-467" w:firstLine="0"/>
        <w:rPr>
          <w:rFonts w:ascii="Times New Roman" w:cs="Times New Roman" w:eastAsia="Times New Roman" w:hAnsi="Times New Roman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912.0" w:type="dxa"/>
        <w:jc w:val="left"/>
        <w:tblInd w:w="-266.00000000000006" w:type="dxa"/>
        <w:tblLayout w:type="fixed"/>
        <w:tblLook w:val="0000"/>
      </w:tblPr>
      <w:tblGrid>
        <w:gridCol w:w="936"/>
        <w:gridCol w:w="4300"/>
        <w:gridCol w:w="749"/>
        <w:gridCol w:w="3927"/>
        <w:tblGridChange w:id="0">
          <w:tblGrid>
            <w:gridCol w:w="936"/>
            <w:gridCol w:w="4300"/>
            <w:gridCol w:w="749"/>
            <w:gridCol w:w="3927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A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Date: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B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  <w:rtl w:val="0"/>
              </w:rPr>
              <w:t xml:space="preserve">____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/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  <w:rtl w:val="0"/>
              </w:rPr>
              <w:t xml:space="preserve">____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/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  <w:rtl w:val="0"/>
              </w:rPr>
              <w:t xml:space="preserve">________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C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Lieu: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D">
            <w:pPr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  <w:rtl w:val="0"/>
              </w:rPr>
              <w:t xml:space="preserve">________________________________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E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Nom: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F">
            <w:pPr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  <w:rtl w:val="0"/>
              </w:rPr>
              <w:t xml:space="preserve">___________________________________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0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1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2">
      <w:pPr>
        <w:ind w:left="-374" w:firstLine="0"/>
        <w:rPr>
          <w:rFonts w:ascii="Times New Roman" w:cs="Times New Roman" w:eastAsia="Times New Roman" w:hAnsi="Times New Roman"/>
          <w:i w:val="0"/>
          <w:sz w:val="22"/>
          <w:szCs w:val="22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vertAlign w:val="baseline"/>
          <w:rtl w:val="0"/>
        </w:rPr>
        <w:t xml:space="preserve">Signature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vertAlign w:val="superscript"/>
        </w:rPr>
        <w:footnoteReference w:customMarkFollows="0" w:id="0"/>
      </w:r>
      <w:r w:rsidDel="00000000" w:rsidR="00000000" w:rsidRPr="00000000">
        <w:rPr>
          <w:rtl w:val="0"/>
        </w:rPr>
      </w:r>
    </w:p>
    <w:sectPr>
      <w:type w:val="continuous"/>
      <w:pgSz w:h="16838" w:w="11906" w:orient="portrait"/>
      <w:pgMar w:bottom="1418" w:top="567" w:left="1418" w:right="1418" w:header="0" w:footer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  <w:font w:name="Rockwel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V 1.4</w:t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0"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Le débiteur doit faire parvenir ce mandat au créancier.</w:t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5"/>
      <w:tblW w:w="9212.0" w:type="dxa"/>
      <w:jc w:val="left"/>
      <w:tblInd w:w="0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9212"/>
      <w:tblGridChange w:id="0">
        <w:tblGrid>
          <w:gridCol w:w="9212"/>
        </w:tblGrid>
      </w:tblGridChange>
    </w:tblGrid>
    <w:tr>
      <w:trPr>
        <w:cantSplit w:val="0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vAlign w:val="top"/>
        </w:tcPr>
        <w:p w:rsidR="00000000" w:rsidDel="00000000" w:rsidP="00000000" w:rsidRDefault="00000000" w:rsidRPr="00000000" w14:paraId="00000055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536"/>
              <w:tab w:val="right" w:pos="9072"/>
            </w:tabs>
            <w:spacing w:after="0" w:before="0" w:line="240" w:lineRule="auto"/>
            <w:ind w:left="0" w:right="0" w:firstLine="0"/>
            <w:jc w:val="left"/>
            <w:rPr>
              <w:rFonts w:ascii="Rockwell" w:cs="Rockwell" w:eastAsia="Rockwell" w:hAnsi="Rockwell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5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"/>
        <w:szCs w:val="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Rockwell" w:cs="Rockwell" w:eastAsia="Rockwell" w:hAnsi="Rockwell"/>
        <w:sz w:val="24"/>
        <w:szCs w:val="24"/>
        <w:lang w:val="fr-F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Rockwell" w:cs="Rockwell" w:eastAsia="Rockwell" w:hAnsi="Rockwell"/>
      <w:b w:val="1"/>
      <w:sz w:val="32"/>
      <w:szCs w:val="32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Rockwell" w:hAnsi="Rockwell"/>
      <w:w w:val="100"/>
      <w:position w:val="-1"/>
      <w:sz w:val="24"/>
      <w:szCs w:val="24"/>
      <w:effect w:val="none"/>
      <w:vertAlign w:val="baseline"/>
      <w:cs w:val="0"/>
      <w:em w:val="none"/>
      <w:lang w:bidi="ar-SA" w:eastAsia="nl-NL" w:val="nl-NL"/>
    </w:rPr>
  </w:style>
  <w:style w:type="paragraph" w:styleId="Heading1">
    <w:name w:val="Heading 1"/>
    <w:basedOn w:val="Normal"/>
    <w:next w:val="Normal"/>
    <w:autoRedefine w:val="0"/>
    <w:hidden w:val="0"/>
    <w:qFormat w:val="0"/>
    <w:pPr>
      <w:keepNext w:val="1"/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Rockwell" w:cs="Arial" w:hAnsi="Rockwell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 w:bidi="ar-SA" w:eastAsia="nl-NL" w:val="nl-NL"/>
    </w:rPr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Header">
    <w:name w:val="Header"/>
    <w:basedOn w:val="Normal"/>
    <w:next w:val="Header"/>
    <w:autoRedefine w:val="0"/>
    <w:hidden w:val="0"/>
    <w:qFormat w:val="0"/>
    <w:pPr>
      <w:tabs>
        <w:tab w:val="center" w:leader="none" w:pos="4536"/>
        <w:tab w:val="right" w:leader="none" w:pos="9072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Rockwell" w:hAnsi="Rockwell"/>
      <w:w w:val="100"/>
      <w:position w:val="-1"/>
      <w:sz w:val="16"/>
      <w:szCs w:val="24"/>
      <w:effect w:val="none"/>
      <w:vertAlign w:val="baseline"/>
      <w:cs w:val="0"/>
      <w:em w:val="none"/>
      <w:lang w:bidi="ar-SA" w:eastAsia="nl-NL" w:val="nl-NL"/>
    </w:rPr>
  </w:style>
  <w:style w:type="paragraph" w:styleId="Footer">
    <w:name w:val="Footer"/>
    <w:basedOn w:val="Normal"/>
    <w:next w:val="Footer"/>
    <w:autoRedefine w:val="0"/>
    <w:hidden w:val="0"/>
    <w:qFormat w:val="0"/>
    <w:pPr>
      <w:tabs>
        <w:tab w:val="center" w:leader="none" w:pos="4536"/>
        <w:tab w:val="right" w:leader="none" w:pos="9072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Rockwell" w:hAnsi="Rockwell"/>
      <w:w w:val="100"/>
      <w:position w:val="-1"/>
      <w:sz w:val="24"/>
      <w:szCs w:val="24"/>
      <w:effect w:val="none"/>
      <w:vertAlign w:val="baseline"/>
      <w:cs w:val="0"/>
      <w:em w:val="none"/>
      <w:lang w:bidi="ar-SA" w:eastAsia="nl-NL" w:val="nl-NL"/>
    </w:rPr>
  </w:style>
  <w:style w:type="table" w:styleId="TableGrid">
    <w:name w:val="Table Grid"/>
    <w:basedOn w:val="TableNormal"/>
    <w:next w:val="TableGrid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Grid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DocumentMap">
    <w:name w:val="Document Map"/>
    <w:basedOn w:val="Normal"/>
    <w:next w:val="DocumentMap"/>
    <w:autoRedefine w:val="0"/>
    <w:hidden w:val="0"/>
    <w:qFormat w:val="0"/>
    <w:pPr>
      <w:shd w:color="auto" w:fill="000080" w:val="clear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20"/>
      <w:szCs w:val="20"/>
      <w:effect w:val="none"/>
      <w:vertAlign w:val="baseline"/>
      <w:cs w:val="0"/>
      <w:em w:val="none"/>
      <w:lang w:bidi="ar-SA" w:eastAsia="nl-NL" w:val="nl-NL"/>
    </w:rPr>
  </w:style>
  <w:style w:type="paragraph" w:styleId="Normal-Comment">
    <w:name w:val="Normal - Comment"/>
    <w:basedOn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Rockwell" w:hAnsi="Rockwell"/>
      <w:w w:val="100"/>
      <w:position w:val="-1"/>
      <w:sz w:val="16"/>
      <w:szCs w:val="24"/>
      <w:effect w:val="none"/>
      <w:vertAlign w:val="baseline"/>
      <w:cs w:val="0"/>
      <w:em w:val="none"/>
      <w:lang w:bidi="ar-SA" w:eastAsia="nl-NL" w:val="nl-BE"/>
    </w:rPr>
  </w:style>
  <w:style w:type="character" w:styleId="CommentReference">
    <w:name w:val="Comment Reference"/>
    <w:next w:val="CommentReference"/>
    <w:autoRedefine w:val="0"/>
    <w:hidden w:val="0"/>
    <w:qFormat w:val="0"/>
    <w:rPr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CommentText">
    <w:name w:val="Comment Text"/>
    <w:basedOn w:val="Normal"/>
    <w:next w:val="CommentTex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Rockwell" w:hAnsi="Rockwell"/>
      <w:w w:val="100"/>
      <w:position w:val="-1"/>
      <w:sz w:val="20"/>
      <w:szCs w:val="20"/>
      <w:effect w:val="none"/>
      <w:vertAlign w:val="baseline"/>
      <w:cs w:val="0"/>
      <w:em w:val="none"/>
      <w:lang w:bidi="ar-SA" w:eastAsia="nl-NL" w:val="nl-NL"/>
    </w:rPr>
  </w:style>
  <w:style w:type="paragraph" w:styleId="CommentSubject">
    <w:name w:val="Comment Subject"/>
    <w:basedOn w:val="CommentText"/>
    <w:next w:val="CommentTex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Rockwell" w:hAnsi="Rockwell"/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nl-NL" w:val="nl-NL"/>
    </w:rPr>
  </w:style>
  <w:style w:type="paragraph" w:styleId="BalloonText">
    <w:name w:val="Balloon Text"/>
    <w:basedOn w:val="Normal"/>
    <w:next w:val="BalloonTex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nl-NL" w:val="nl-NL"/>
    </w:rPr>
  </w:style>
  <w:style w:type="paragraph" w:styleId="LegalComments">
    <w:name w:val="Legal Comments"/>
    <w:basedOn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Rockwell" w:hAnsi="Rockwell"/>
      <w:w w:val="100"/>
      <w:position w:val="-1"/>
      <w:sz w:val="20"/>
      <w:szCs w:val="24"/>
      <w:effect w:val="none"/>
      <w:vertAlign w:val="baseline"/>
      <w:cs w:val="0"/>
      <w:em w:val="none"/>
      <w:lang w:bidi="ar-SA" w:eastAsia="nl-NL" w:val="en-GB"/>
    </w:rPr>
  </w:style>
  <w:style w:type="character" w:styleId="LegalCommentsChar">
    <w:name w:val="Legal Comments Char"/>
    <w:next w:val="LegalCommentsChar"/>
    <w:autoRedefine w:val="0"/>
    <w:hidden w:val="0"/>
    <w:qFormat w:val="0"/>
    <w:rPr>
      <w:rFonts w:ascii="Rockwell" w:hAnsi="Rockwell"/>
      <w:w w:val="100"/>
      <w:position w:val="-1"/>
      <w:szCs w:val="24"/>
      <w:effect w:val="none"/>
      <w:vertAlign w:val="baseline"/>
      <w:cs w:val="0"/>
      <w:em w:val="none"/>
      <w:lang w:bidi="ar-SA" w:eastAsia="nl-NL" w:val="en-GB"/>
    </w:rPr>
  </w:style>
  <w:style w:type="paragraph" w:styleId="FootnoteText">
    <w:name w:val="Footnote Text"/>
    <w:basedOn w:val="Normal"/>
    <w:next w:val="FootnoteTex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Rockwell" w:hAnsi="Rockwell"/>
      <w:w w:val="100"/>
      <w:position w:val="-1"/>
      <w:sz w:val="20"/>
      <w:szCs w:val="20"/>
      <w:effect w:val="none"/>
      <w:vertAlign w:val="baseline"/>
      <w:cs w:val="0"/>
      <w:em w:val="none"/>
      <w:lang w:bidi="ar-SA" w:eastAsia="nl-NL" w:val="nl-NL"/>
    </w:rPr>
  </w:style>
  <w:style w:type="character" w:styleId="FootnoteReference">
    <w:name w:val="Footnote Reference"/>
    <w:next w:val="FootnoteReference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VpwCBoelqYdtZC+XhyZX4hxxOwA==">AMUW2mXIIJA4HyBjPUvkCGHVYCGbihbsZo/55jgubZYfVr0hdx1AMx/VS1RQ20IVtJuhyDHI5BBItqanMnOxvc0PJ79NBIlFk+a0UTk8f872Q9SCSd+1m6M=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2015-07-01T12:38:00Z</dcterms:created>
  <dc:creator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str/>
  </property>
  <property fmtid="{D5CDD505-2E9C-101B-9397-08002B2CF9AE}" pid="3" name="_AdHocReviewCycleID">
    <vt:i4>-751533372</vt:i4>
  </property>
  <property fmtid="{D5CDD505-2E9C-101B-9397-08002B2CF9AE}" pid="4" name="_PreviousAdHocReviewCycleID">
    <vt:i4>1645806854</vt:i4>
  </property>
  <property fmtid="{D5CDD505-2E9C-101B-9397-08002B2CF9AE}" pid="5" name="_ReviewingToolsShownOnce">
    <vt:lpstr/>
  </property>
</Properties>
</file>