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2006162" cy="806767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162" cy="8067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jc w:val="center"/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shd w:fill="999999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Mandat de domiciliation européenne SEPA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mandatsepa.fr/credit-agricole" TargetMode="Externa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wCBoelqYdtZC+XhyZX4hxxOwA==">AMUW2mXEwKiO2nHZMFV3l9/Z/HulSwLKHbQHYWjr2aGClTwV+yg9wmzSFl4IVyz7w6ponra1pPoLPfIufXHF3d36SbWE9tLV0rKhozyX0v1eohArm42n/mI=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